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820"/>
        <w:gridCol w:w="3723"/>
      </w:tblGrid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15251B" w:rsidRDefault="00A22DE0" w:rsidP="0015251B">
            <w:pPr>
              <w:jc w:val="both"/>
              <w:rPr>
                <w:rFonts w:ascii="Times" w:hAnsi="Times"/>
                <w:lang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 xml:space="preserve">Назив предмета: </w:t>
            </w:r>
            <w:r w:rsidR="0015251B">
              <w:rPr>
                <w:rFonts w:ascii="Times" w:hAnsi="Times"/>
                <w:lang/>
              </w:rPr>
              <w:t>Нова политичка структура и привредни развој Азије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15251B" w:rsidRDefault="00A22DE0" w:rsidP="0015251B">
            <w:pPr>
              <w:jc w:val="both"/>
              <w:rPr>
                <w:rFonts w:ascii="Times" w:hAnsi="Times"/>
                <w:b/>
                <w:bCs/>
                <w:lang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Наставник или наставници:</w:t>
            </w:r>
            <w:r w:rsidR="00F9450D" w:rsidRPr="00DE1AB1">
              <w:rPr>
                <w:rFonts w:ascii="Times" w:hAnsi="Times"/>
                <w:b/>
                <w:bCs/>
              </w:rPr>
              <w:t xml:space="preserve"> </w:t>
            </w:r>
            <w:r w:rsidR="0015251B">
              <w:rPr>
                <w:rFonts w:ascii="Times" w:hAnsi="Times"/>
                <w:lang/>
              </w:rPr>
              <w:t>Митровић Драгана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Статус предмета:</w:t>
            </w:r>
            <w:r w:rsidR="00F9450D"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F9450D" w:rsidRPr="00DE1AB1">
              <w:rPr>
                <w:rFonts w:ascii="Times" w:hAnsi="Times"/>
                <w:lang w:val="sr-Cyrl-CS"/>
              </w:rPr>
              <w:t>изборни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Број ЕСПБ:</w:t>
            </w:r>
            <w:r w:rsidR="00F9450D"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F9450D" w:rsidRPr="00DE1AB1">
              <w:rPr>
                <w:rFonts w:ascii="Times" w:hAnsi="Times"/>
                <w:lang w:val="sr-Cyrl-CS"/>
              </w:rPr>
              <w:t>10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Услов: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15251B" w:rsidRPr="0015251B" w:rsidRDefault="00A22DE0" w:rsidP="0015251B">
            <w:pPr>
              <w:jc w:val="both"/>
              <w:rPr>
                <w:lang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Циљ предмета</w:t>
            </w:r>
            <w:r w:rsidR="00DE1AB1">
              <w:rPr>
                <w:rFonts w:ascii="Times" w:hAnsi="Times"/>
                <w:b/>
                <w:bCs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134"/>
            </w:tblGrid>
            <w:tr w:rsidR="0015251B" w:rsidTr="0015251B">
              <w:tblPrEx>
                <w:tblCellMar>
                  <w:top w:w="0" w:type="dxa"/>
                  <w:bottom w:w="0" w:type="dxa"/>
                </w:tblCellMar>
              </w:tblPrEx>
              <w:trPr>
                <w:trHeight w:val="621"/>
              </w:trPr>
              <w:tc>
                <w:tcPr>
                  <w:tcW w:w="0" w:type="auto"/>
                </w:tcPr>
                <w:p w:rsidR="0015251B" w:rsidRPr="0015251B" w:rsidRDefault="0015251B" w:rsidP="0015251B">
                  <w:r w:rsidRPr="0015251B">
                    <w:t>Мултидисциплинарним методом, карактеристичним за међ</w:t>
                  </w:r>
                  <w:proofErr w:type="spellStart"/>
                  <w:r w:rsidRPr="0015251B">
                    <w:t>ународну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политичку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економију</w:t>
                  </w:r>
                  <w:proofErr w:type="spellEnd"/>
                  <w:r w:rsidRPr="0015251B">
                    <w:t xml:space="preserve">, </w:t>
                  </w:r>
                  <w:proofErr w:type="spellStart"/>
                  <w:r w:rsidRPr="0015251B">
                    <w:t>обезбедити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студентима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завршни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ниво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усавршавања</w:t>
                  </w:r>
                  <w:proofErr w:type="spellEnd"/>
                  <w:r w:rsidRPr="0015251B">
                    <w:t xml:space="preserve"> у </w:t>
                  </w:r>
                  <w:proofErr w:type="spellStart"/>
                  <w:r w:rsidRPr="0015251B">
                    <w:t>изучавању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најдинамичнијег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светског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региона</w:t>
                  </w:r>
                  <w:proofErr w:type="spellEnd"/>
                  <w:r w:rsidRPr="0015251B">
                    <w:t xml:space="preserve">, </w:t>
                  </w:r>
                  <w:proofErr w:type="spellStart"/>
                  <w:r w:rsidRPr="0015251B">
                    <w:t>региона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Азије</w:t>
                  </w:r>
                  <w:proofErr w:type="spellEnd"/>
                  <w:r w:rsidRPr="0015251B">
                    <w:t xml:space="preserve">. </w:t>
                  </w:r>
                  <w:proofErr w:type="spellStart"/>
                  <w:r w:rsidRPr="0015251B">
                    <w:t>Поменути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метод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омогућава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увид</w:t>
                  </w:r>
                  <w:proofErr w:type="spellEnd"/>
                  <w:r w:rsidRPr="0015251B">
                    <w:t xml:space="preserve"> у </w:t>
                  </w:r>
                  <w:proofErr w:type="spellStart"/>
                  <w:r w:rsidRPr="0015251B">
                    <w:t>сложена</w:t>
                  </w:r>
                  <w:proofErr w:type="spellEnd"/>
                  <w:r w:rsidRPr="0015251B">
                    <w:t xml:space="preserve"> и </w:t>
                  </w:r>
                  <w:proofErr w:type="spellStart"/>
                  <w:r w:rsidRPr="0015251B">
                    <w:t>променљива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полит-економска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збивања</w:t>
                  </w:r>
                  <w:proofErr w:type="spellEnd"/>
                  <w:r w:rsidRPr="0015251B">
                    <w:t xml:space="preserve"> и </w:t>
                  </w:r>
                  <w:proofErr w:type="spellStart"/>
                  <w:r w:rsidRPr="0015251B">
                    <w:t>односе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међу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актерима</w:t>
                  </w:r>
                  <w:proofErr w:type="spellEnd"/>
                  <w:r w:rsidRPr="0015251B">
                    <w:t xml:space="preserve">: </w:t>
                  </w:r>
                  <w:proofErr w:type="spellStart"/>
                  <w:r w:rsidRPr="0015251B">
                    <w:t>тржиштима</w:t>
                  </w:r>
                  <w:proofErr w:type="spellEnd"/>
                  <w:r w:rsidRPr="0015251B">
                    <w:t xml:space="preserve">, </w:t>
                  </w:r>
                  <w:proofErr w:type="spellStart"/>
                  <w:r w:rsidRPr="0015251B">
                    <w:t>националним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државама</w:t>
                  </w:r>
                  <w:proofErr w:type="spellEnd"/>
                  <w:r w:rsidRPr="0015251B">
                    <w:t xml:space="preserve">, </w:t>
                  </w:r>
                  <w:proofErr w:type="spellStart"/>
                  <w:r w:rsidRPr="0015251B">
                    <w:t>корпорацијама</w:t>
                  </w:r>
                  <w:proofErr w:type="spellEnd"/>
                  <w:r w:rsidRPr="0015251B">
                    <w:t xml:space="preserve">, </w:t>
                  </w:r>
                  <w:proofErr w:type="spellStart"/>
                  <w:r w:rsidRPr="0015251B">
                    <w:t>појединцима</w:t>
                  </w:r>
                  <w:proofErr w:type="spellEnd"/>
                  <w:r w:rsidRPr="0015251B">
                    <w:t xml:space="preserve">, </w:t>
                  </w:r>
                  <w:proofErr w:type="spellStart"/>
                  <w:r w:rsidRPr="0015251B">
                    <w:t>међународним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организацијама</w:t>
                  </w:r>
                  <w:proofErr w:type="spellEnd"/>
                  <w:r w:rsidRPr="0015251B">
                    <w:t xml:space="preserve"> и </w:t>
                  </w:r>
                  <w:proofErr w:type="spellStart"/>
                  <w:r w:rsidRPr="0015251B">
                    <w:t>аранжанима</w:t>
                  </w:r>
                  <w:proofErr w:type="spellEnd"/>
                  <w:r w:rsidRPr="0015251B">
                    <w:t xml:space="preserve">, </w:t>
                  </w:r>
                  <w:proofErr w:type="spellStart"/>
                  <w:r w:rsidRPr="0015251B">
                    <w:t>регионалним</w:t>
                  </w:r>
                  <w:proofErr w:type="spellEnd"/>
                  <w:r w:rsidRPr="0015251B">
                    <w:t xml:space="preserve"> и </w:t>
                  </w:r>
                  <w:proofErr w:type="spellStart"/>
                  <w:r w:rsidRPr="0015251B">
                    <w:t>интер-регионалним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форматима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сарадње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који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доминирају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политичким</w:t>
                  </w:r>
                  <w:proofErr w:type="spellEnd"/>
                  <w:r w:rsidRPr="0015251B">
                    <w:t xml:space="preserve"> и </w:t>
                  </w:r>
                  <w:proofErr w:type="spellStart"/>
                  <w:r w:rsidRPr="0015251B">
                    <w:t>економским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структурама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Азије</w:t>
                  </w:r>
                  <w:proofErr w:type="spellEnd"/>
                  <w:r w:rsidRPr="0015251B">
                    <w:t xml:space="preserve">, а </w:t>
                  </w:r>
                  <w:proofErr w:type="spellStart"/>
                  <w:r w:rsidRPr="0015251B">
                    <w:t>који</w:t>
                  </w:r>
                  <w:proofErr w:type="spellEnd"/>
                  <w:r w:rsidRPr="0015251B">
                    <w:t xml:space="preserve">, </w:t>
                  </w:r>
                  <w:proofErr w:type="spellStart"/>
                  <w:r w:rsidRPr="0015251B">
                    <w:t>са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друге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стране</w:t>
                  </w:r>
                  <w:proofErr w:type="spellEnd"/>
                  <w:r w:rsidRPr="0015251B">
                    <w:t xml:space="preserve">, </w:t>
                  </w:r>
                  <w:proofErr w:type="spellStart"/>
                  <w:r w:rsidRPr="0015251B">
                    <w:t>снажно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утичу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на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глобалне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геополитичке</w:t>
                  </w:r>
                  <w:proofErr w:type="spellEnd"/>
                  <w:r w:rsidRPr="0015251B">
                    <w:t xml:space="preserve"> и </w:t>
                  </w:r>
                  <w:proofErr w:type="spellStart"/>
                  <w:r w:rsidRPr="0015251B">
                    <w:t>геоекономске</w:t>
                  </w:r>
                  <w:proofErr w:type="spellEnd"/>
                  <w:r w:rsidRPr="0015251B">
                    <w:t xml:space="preserve"> </w:t>
                  </w:r>
                  <w:proofErr w:type="spellStart"/>
                  <w:r w:rsidRPr="0015251B">
                    <w:t>токове</w:t>
                  </w:r>
                  <w:proofErr w:type="spellEnd"/>
                  <w:r w:rsidRPr="0015251B">
                    <w:t xml:space="preserve">. </w:t>
                  </w:r>
                </w:p>
              </w:tc>
            </w:tr>
          </w:tbl>
          <w:p w:rsidR="0015251B" w:rsidRPr="0015251B" w:rsidRDefault="0015251B" w:rsidP="0015251B">
            <w:pPr>
              <w:jc w:val="both"/>
              <w:rPr>
                <w:lang/>
              </w:rPr>
            </w:pP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15251B" w:rsidRPr="0015251B" w:rsidRDefault="00A22DE0" w:rsidP="0015251B">
            <w:pPr>
              <w:pStyle w:val="Default"/>
              <w:rPr>
                <w:sz w:val="20"/>
                <w:szCs w:val="20"/>
              </w:rPr>
            </w:pPr>
            <w:r w:rsidRPr="0015251B">
              <w:rPr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3028D1" w:rsidRPr="0015251B">
              <w:rPr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134"/>
            </w:tblGrid>
            <w:tr w:rsidR="0015251B" w:rsidRPr="0015251B">
              <w:tblPrEx>
                <w:tblCellMar>
                  <w:top w:w="0" w:type="dxa"/>
                  <w:bottom w:w="0" w:type="dxa"/>
                </w:tblCellMar>
              </w:tblPrEx>
              <w:trPr>
                <w:trHeight w:val="353"/>
              </w:trPr>
              <w:tc>
                <w:tcPr>
                  <w:tcW w:w="0" w:type="auto"/>
                </w:tcPr>
                <w:p w:rsidR="0015251B" w:rsidRPr="0015251B" w:rsidRDefault="0015251B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Оспособљеност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за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разумевање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тумачење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азијских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регионалних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збивања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процеса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те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њихове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везе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са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глобалним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процесима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применљиве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у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науци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образовном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систему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дипломатији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економској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политичкој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аналитици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сличним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професијама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</w:tr>
          </w:tbl>
          <w:p w:rsidR="00A22DE0" w:rsidRPr="003028D1" w:rsidRDefault="00A22DE0" w:rsidP="003028D1">
            <w:pPr>
              <w:pStyle w:val="NormalWeb"/>
              <w:shd w:val="clear" w:color="auto" w:fill="FFFFFF"/>
            </w:pP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15251B" w:rsidRPr="0015251B" w:rsidRDefault="00A22DE0" w:rsidP="0015251B">
            <w:pPr>
              <w:pStyle w:val="Default"/>
              <w:rPr>
                <w:sz w:val="20"/>
                <w:szCs w:val="20"/>
              </w:rPr>
            </w:pPr>
            <w:r w:rsidRPr="0015251B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DE1AB1" w:rsidRPr="0015251B">
              <w:rPr>
                <w:b/>
                <w:bCs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134"/>
            </w:tblGrid>
            <w:tr w:rsidR="0015251B" w:rsidRPr="0015251B">
              <w:tblPrEx>
                <w:tblCellMar>
                  <w:top w:w="0" w:type="dxa"/>
                  <w:bottom w:w="0" w:type="dxa"/>
                </w:tblCellMar>
              </w:tblPrEx>
              <w:trPr>
                <w:trHeight w:val="1738"/>
              </w:trPr>
              <w:tc>
                <w:tcPr>
                  <w:tcW w:w="0" w:type="auto"/>
                </w:tcPr>
                <w:p w:rsidR="0015251B" w:rsidRPr="0015251B" w:rsidRDefault="0015251B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Теоријска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настава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  <w:p w:rsidR="0015251B" w:rsidRPr="0015251B" w:rsidRDefault="0015251B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r w:rsidRPr="0015251B">
                    <w:rPr>
                      <w:sz w:val="20"/>
                      <w:szCs w:val="20"/>
                    </w:rPr>
                    <w:t>Азијски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развојни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ресурси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развојне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политике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Јапански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модел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неомеркантилизма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Кинеска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модернизација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модел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неомеркантилизма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Неомеркантилизам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„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азијских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тигрова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>“ и „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малих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змајева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“;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Доминантни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политички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модели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азијских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друштава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Политичка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нестабилност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екстремизам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економски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развој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Геополитика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геокономија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Централне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Русија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у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азијско-пацифичким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структурама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Енергетска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безбедност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Азијске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економије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глобализација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Политичке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безбедносне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економске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интеграције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у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азијско-пацифичком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простору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Глобална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економска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криза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Вредности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идентитет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јавни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избор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азијских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држава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Утицај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Ковида-19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на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економије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друштва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Азије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Де-глобализација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регионализација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локализација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. </w:t>
                  </w:r>
                </w:p>
                <w:p w:rsidR="0015251B" w:rsidRPr="0015251B" w:rsidRDefault="0015251B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Практична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настава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  <w:p w:rsidR="0015251B" w:rsidRPr="0015251B" w:rsidRDefault="0015251B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r w:rsidRPr="0015251B">
                    <w:rPr>
                      <w:sz w:val="20"/>
                      <w:szCs w:val="20"/>
                    </w:rPr>
                    <w:t>Семинари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са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представницима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компанија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дипломатских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представништава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из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азијских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земаља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међународних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организација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</w:tr>
          </w:tbl>
          <w:p w:rsidR="00A22DE0" w:rsidRPr="00DE1AB1" w:rsidRDefault="00A22DE0" w:rsidP="00F9450D">
            <w:pPr>
              <w:jc w:val="both"/>
              <w:rPr>
                <w:rFonts w:ascii="Times" w:hAnsi="Times"/>
                <w:b/>
                <w:bCs/>
                <w:lang w:val="sr-Cyrl-CS"/>
              </w:rPr>
            </w:pP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15251B" w:rsidRPr="0015251B" w:rsidRDefault="00A22DE0" w:rsidP="0015251B">
            <w:pPr>
              <w:jc w:val="both"/>
              <w:rPr>
                <w:rFonts w:ascii="Times" w:eastAsia="Times New Roman" w:hAnsi="Times" w:cs="Arial"/>
                <w:color w:val="000000"/>
                <w:lang w:eastAsia="en-GB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Препоручена литература</w:t>
            </w:r>
            <w:r w:rsidR="00DE1AB1" w:rsidRPr="00DE1AB1">
              <w:rPr>
                <w:rFonts w:ascii="Times" w:hAnsi="Times"/>
                <w:b/>
                <w:bCs/>
              </w:rPr>
              <w:t>:</w:t>
            </w:r>
            <w:r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134"/>
            </w:tblGrid>
            <w:tr w:rsidR="0015251B">
              <w:tblPrEx>
                <w:tblCellMar>
                  <w:top w:w="0" w:type="dxa"/>
                  <w:bottom w:w="0" w:type="dxa"/>
                </w:tblCellMar>
              </w:tblPrEx>
              <w:trPr>
                <w:trHeight w:val="1410"/>
              </w:trPr>
              <w:tc>
                <w:tcPr>
                  <w:tcW w:w="0" w:type="auto"/>
                </w:tcPr>
                <w:p w:rsidR="0015251B" w:rsidRPr="0015251B" w:rsidRDefault="0015251B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Mitrovic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D, </w:t>
                  </w:r>
                  <w:r w:rsidRPr="0015251B">
                    <w:rPr>
                      <w:i/>
                      <w:iCs/>
                      <w:sz w:val="20"/>
                      <w:szCs w:val="20"/>
                    </w:rPr>
                    <w:t>From Socialist Modernization to Chinese Dream</w:t>
                  </w:r>
                  <w:r w:rsidRPr="0015251B">
                    <w:rPr>
                      <w:sz w:val="20"/>
                      <w:szCs w:val="20"/>
                    </w:rPr>
                    <w:t xml:space="preserve">, ИАС,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Београд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2021; Shinichi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Ichimura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Политичка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економија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јапанског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азијског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развоја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ЕЦПД,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Бгд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2002;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Stiglitz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J: </w:t>
                  </w:r>
                  <w:r w:rsidRPr="0015251B">
                    <w:rPr>
                      <w:i/>
                      <w:iCs/>
                      <w:sz w:val="20"/>
                      <w:szCs w:val="20"/>
                    </w:rPr>
                    <w:t>Globalization and its Discontents</w:t>
                  </w:r>
                  <w:r w:rsidRPr="0015251B">
                    <w:rPr>
                      <w:sz w:val="20"/>
                      <w:szCs w:val="20"/>
                    </w:rPr>
                    <w:t xml:space="preserve">, W.W. Norton &amp; Company, 2002; Д.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Митровић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Кинеска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реформа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свет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ИЕФ,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Бгд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1995; D.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Yergin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r w:rsidRPr="0015251B">
                    <w:rPr>
                      <w:i/>
                      <w:iCs/>
                      <w:sz w:val="20"/>
                      <w:szCs w:val="20"/>
                    </w:rPr>
                    <w:t>The Quest: Energy, Security, and the Remaking of the Modern World</w:t>
                  </w:r>
                  <w:r w:rsidRPr="0015251B">
                    <w:rPr>
                      <w:sz w:val="20"/>
                      <w:szCs w:val="20"/>
                    </w:rPr>
                    <w:t xml:space="preserve">, New York: Penguin Books, 2012; B. R.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Nayar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The Geopolitics of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Globalisation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Oxford, 2005, F. C.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Deyo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(ed.) The Political Economy of the New Asian Industrialism, Ithaca, NY, Cornell University Press, 1987; R. Wade, </w:t>
                  </w:r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Governing the Market: Economic Theory and the Role of Government in East Asia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Industrialisation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Princeton, Princeton University Press, 1990; J. Agnew and S.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Corbridge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r w:rsidRPr="0015251B">
                    <w:rPr>
                      <w:i/>
                      <w:iCs/>
                      <w:sz w:val="20"/>
                      <w:szCs w:val="20"/>
                    </w:rPr>
                    <w:t>Mastering Space, Hegemony, Territory and International Political Economy</w:t>
                  </w:r>
                  <w:r w:rsidRPr="0015251B">
                    <w:rPr>
                      <w:sz w:val="20"/>
                      <w:szCs w:val="20"/>
                    </w:rPr>
                    <w:t xml:space="preserve">, London: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Routledge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1995.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Stiglitz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Joseph, E., </w:t>
                  </w:r>
                  <w:r w:rsidRPr="0015251B">
                    <w:rPr>
                      <w:i/>
                      <w:iCs/>
                      <w:sz w:val="20"/>
                      <w:szCs w:val="20"/>
                    </w:rPr>
                    <w:t>The Prize of Inequality</w:t>
                  </w:r>
                  <w:r w:rsidRPr="0015251B">
                    <w:rPr>
                      <w:sz w:val="20"/>
                      <w:szCs w:val="20"/>
                    </w:rPr>
                    <w:t xml:space="preserve">, (London: Penguin Books, 2013);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Митровић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>, Д, „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Кина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економска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модернизација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њена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одрживост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” у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Митровић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Д. (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ур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.), </w:t>
                  </w:r>
                </w:p>
                <w:p w:rsidR="0015251B" w:rsidRPr="0015251B" w:rsidRDefault="0015251B">
                  <w:pPr>
                    <w:pStyle w:val="Default"/>
                    <w:rPr>
                      <w:sz w:val="20"/>
                      <w:szCs w:val="20"/>
                      <w:lang/>
                    </w:rPr>
                  </w:pP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Развојна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политика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развојни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ресурси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земаља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i/>
                      <w:iCs/>
                      <w:sz w:val="20"/>
                      <w:szCs w:val="20"/>
                    </w:rPr>
                    <w:t>Азије</w:t>
                  </w:r>
                  <w:proofErr w:type="spellEnd"/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Факултет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политичких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наука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Београд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2009; Six Years of ʼ16+1ʼFramework of Cooperation – in Between EU, Expectations and Limitations in: </w:t>
                  </w:r>
                  <w:r w:rsidRPr="0015251B">
                    <w:rPr>
                      <w:i/>
                      <w:iCs/>
                      <w:sz w:val="20"/>
                      <w:szCs w:val="20"/>
                    </w:rPr>
                    <w:t>Challenges of Adjusting to a Changing Global Economy in the 21st Century</w:t>
                  </w:r>
                  <w:r w:rsidRPr="0015251B">
                    <w:rPr>
                      <w:sz w:val="20"/>
                      <w:szCs w:val="20"/>
                    </w:rPr>
                    <w:t xml:space="preserve">. Bucharest: Romanian Academy; Chinese Academy of Social Sciences, (CASS); Beijing: The Institute of International and Public Affairs;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Tongji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University, Shanghai, 2019.</w:t>
                  </w:r>
                  <w:r w:rsidRPr="0015251B">
                    <w:rPr>
                      <w:b/>
                      <w:bCs/>
                      <w:sz w:val="20"/>
                      <w:szCs w:val="20"/>
                    </w:rPr>
                    <w:t xml:space="preserve">; </w:t>
                  </w:r>
                  <w:r w:rsidRPr="0015251B">
                    <w:rPr>
                      <w:sz w:val="20"/>
                      <w:szCs w:val="20"/>
                    </w:rPr>
                    <w:t xml:space="preserve">Д.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Митровић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, China’s Belt and Road Initiative – Connecting and Transforming Project. In Yu, Cheng, Song L, (Ed.). </w:t>
                  </w:r>
                  <w:r w:rsidRPr="0015251B">
                    <w:rPr>
                      <w:i/>
                      <w:iCs/>
                      <w:sz w:val="20"/>
                      <w:szCs w:val="20"/>
                    </w:rPr>
                    <w:t xml:space="preserve">The Belt &amp; Road Initiative </w:t>
                  </w:r>
                  <w:r w:rsidRPr="0015251B">
                    <w:rPr>
                      <w:sz w:val="20"/>
                      <w:szCs w:val="20"/>
                    </w:rPr>
                    <w:t xml:space="preserve">in: </w:t>
                  </w:r>
                  <w:proofErr w:type="spellStart"/>
                  <w:r w:rsidRPr="0015251B">
                    <w:rPr>
                      <w:sz w:val="20"/>
                      <w:szCs w:val="20"/>
                    </w:rPr>
                    <w:t>Тhe</w:t>
                  </w:r>
                  <w:proofErr w:type="spellEnd"/>
                  <w:r w:rsidRPr="0015251B">
                    <w:rPr>
                      <w:sz w:val="20"/>
                      <w:szCs w:val="20"/>
                    </w:rPr>
                    <w:t xml:space="preserve"> Global Arena – Chinese and European Perspectives. Macmillan Publishers Ltd., 2018, London, pp. 26-46.; </w:t>
                  </w:r>
                </w:p>
              </w:tc>
            </w:tr>
          </w:tbl>
          <w:p w:rsidR="0015251B" w:rsidRPr="0015251B" w:rsidRDefault="0015251B" w:rsidP="0015251B">
            <w:pPr>
              <w:jc w:val="both"/>
              <w:rPr>
                <w:rFonts w:ascii="Times" w:hAnsi="Times"/>
                <w:b/>
                <w:bCs/>
                <w:lang/>
              </w:rPr>
            </w:pP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2807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bCs/>
                <w:lang w:val="sr-Cyrl-CS"/>
              </w:rPr>
              <w:t xml:space="preserve">Број часова </w:t>
            </w:r>
            <w:r w:rsidRPr="00DE1AB1">
              <w:rPr>
                <w:rFonts w:ascii="Times" w:hAnsi="Times"/>
                <w:lang w:val="sr-Cyrl-CS"/>
              </w:rPr>
              <w:t xml:space="preserve"> активне наставе</w:t>
            </w:r>
          </w:p>
        </w:tc>
        <w:tc>
          <w:tcPr>
            <w:tcW w:w="2820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Теоријска настава:</w:t>
            </w:r>
            <w:r w:rsidR="00F9450D" w:rsidRPr="00DE1AB1">
              <w:rPr>
                <w:rFonts w:ascii="Times" w:hAnsi="Times"/>
                <w:lang w:val="sr-Cyrl-CS"/>
              </w:rPr>
              <w:t xml:space="preserve"> 4</w:t>
            </w:r>
          </w:p>
        </w:tc>
        <w:tc>
          <w:tcPr>
            <w:tcW w:w="3723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Практична настава: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/>
                <w:bCs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Методе извођења наставе</w:t>
            </w:r>
          </w:p>
          <w:p w:rsidR="003028D1" w:rsidRPr="00DE1AB1" w:rsidRDefault="00F816FC" w:rsidP="003028D1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Настава се изводи у форми предавања, анализе текстова</w:t>
            </w:r>
            <w:r w:rsidR="003028D1">
              <w:rPr>
                <w:rFonts w:ascii="Times" w:hAnsi="Times"/>
                <w:lang w:val="sr-Cyrl-CS"/>
              </w:rPr>
              <w:t xml:space="preserve">, </w:t>
            </w:r>
            <w:r w:rsidRPr="00DE1AB1">
              <w:rPr>
                <w:rFonts w:ascii="Times" w:hAnsi="Times"/>
                <w:lang w:val="sr-Cyrl-CS"/>
              </w:rPr>
              <w:t>семинарских расправа</w:t>
            </w:r>
            <w:r w:rsidR="003028D1">
              <w:rPr>
                <w:rFonts w:ascii="Times" w:hAnsi="Times"/>
                <w:lang w:val="sr-Cyrl-CS"/>
              </w:rPr>
              <w:t xml:space="preserve"> и студентских презентација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3028D1" w:rsidRDefault="00A22DE0" w:rsidP="00BD41CF">
            <w:pPr>
              <w:jc w:val="both"/>
              <w:rPr>
                <w:rFonts w:ascii="Times" w:hAnsi="Times"/>
                <w:b/>
                <w:bCs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Оцена  знања (максимални број поена 100)</w:t>
            </w:r>
            <w:r w:rsidR="003028D1">
              <w:rPr>
                <w:rFonts w:ascii="Times" w:hAnsi="Times"/>
                <w:b/>
                <w:bCs/>
                <w:lang w:val="sr-Cyrl-CS"/>
              </w:rPr>
              <w:t xml:space="preserve">: </w:t>
            </w:r>
            <w:r w:rsidR="003028D1">
              <w:t>Учешће у дискусијама (20), презентација (20), пис</w:t>
            </w:r>
            <w:r w:rsidR="00BD5295">
              <w:t>а</w:t>
            </w:r>
            <w:r w:rsidR="003028D1">
              <w:t>ни рад (30) и усмена одбрана рада (30).</w:t>
            </w:r>
          </w:p>
        </w:tc>
      </w:tr>
    </w:tbl>
    <w:p w:rsidR="006F1714" w:rsidRPr="0015251B" w:rsidRDefault="006F1714">
      <w:pPr>
        <w:rPr>
          <w:rFonts w:ascii="Times" w:hAnsi="Times"/>
          <w:lang/>
        </w:rPr>
      </w:pPr>
    </w:p>
    <w:sectPr w:rsidR="006F1714" w:rsidRPr="0015251B" w:rsidSect="00FF7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﷽﷽﷽﷽﷽﷽Ą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22DE0"/>
    <w:rsid w:val="000C7BBA"/>
    <w:rsid w:val="0013294C"/>
    <w:rsid w:val="0015251B"/>
    <w:rsid w:val="0023076D"/>
    <w:rsid w:val="002E6D09"/>
    <w:rsid w:val="003028D1"/>
    <w:rsid w:val="003971F8"/>
    <w:rsid w:val="004630CE"/>
    <w:rsid w:val="00494586"/>
    <w:rsid w:val="004C1360"/>
    <w:rsid w:val="0050656E"/>
    <w:rsid w:val="005749F9"/>
    <w:rsid w:val="005C4AE6"/>
    <w:rsid w:val="00660090"/>
    <w:rsid w:val="006F1714"/>
    <w:rsid w:val="00742DBE"/>
    <w:rsid w:val="007E4699"/>
    <w:rsid w:val="00937FE2"/>
    <w:rsid w:val="009C7ED3"/>
    <w:rsid w:val="009D7551"/>
    <w:rsid w:val="00A125F3"/>
    <w:rsid w:val="00A22DE0"/>
    <w:rsid w:val="00BD5295"/>
    <w:rsid w:val="00C71F77"/>
    <w:rsid w:val="00CE0C70"/>
    <w:rsid w:val="00DD76B8"/>
    <w:rsid w:val="00DE1AB1"/>
    <w:rsid w:val="00E03220"/>
    <w:rsid w:val="00E06401"/>
    <w:rsid w:val="00E35232"/>
    <w:rsid w:val="00E3609E"/>
    <w:rsid w:val="00E9451F"/>
    <w:rsid w:val="00F306BD"/>
    <w:rsid w:val="00F53BF9"/>
    <w:rsid w:val="00F816FC"/>
    <w:rsid w:val="00F9450D"/>
    <w:rsid w:val="00FF7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link w:val="Heading1Char"/>
    <w:uiPriority w:val="1"/>
    <w:qFormat/>
    <w:rsid w:val="00F53BF9"/>
    <w:pPr>
      <w:adjustRightInd/>
      <w:ind w:left="237"/>
      <w:outlineLvl w:val="0"/>
    </w:pPr>
    <w:rPr>
      <w:rFonts w:eastAsia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53BF9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306BD"/>
    <w:pPr>
      <w:widowControl/>
      <w:autoSpaceDE/>
      <w:autoSpaceDN/>
      <w:adjustRightInd/>
      <w:spacing w:before="100" w:beforeAutospacing="1" w:after="100" w:afterAutospacing="1"/>
    </w:pPr>
    <w:rPr>
      <w:rFonts w:ascii="Times" w:eastAsia="Times New Roman" w:hAnsi="Times"/>
      <w:lang w:eastAsia="en-GB"/>
    </w:rPr>
  </w:style>
  <w:style w:type="paragraph" w:customStyle="1" w:styleId="Default">
    <w:name w:val="Default"/>
    <w:rsid w:val="001525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1525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3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5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Surlic</dc:creator>
  <cp:lastModifiedBy>Stefan Surlic</cp:lastModifiedBy>
  <cp:revision>2</cp:revision>
  <cp:lastPrinted>2021-05-14T08:30:00Z</cp:lastPrinted>
  <dcterms:created xsi:type="dcterms:W3CDTF">2021-09-24T09:22:00Z</dcterms:created>
  <dcterms:modified xsi:type="dcterms:W3CDTF">2021-09-24T09:22:00Z</dcterms:modified>
</cp:coreProperties>
</file>